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68" w:rsidRPr="00703BA8" w:rsidRDefault="006B4668" w:rsidP="006B4668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59951015" wp14:editId="4696E652">
            <wp:extent cx="1600200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B4668" w:rsidRPr="00B15040" w:rsidRDefault="006B4668" w:rsidP="006B4668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6B4668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6B4668" w:rsidRPr="00F0520E" w:rsidRDefault="006B4668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F0520E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1</w:t>
            </w:r>
          </w:p>
          <w:p w:rsidR="006B4668" w:rsidRPr="00AF4F09" w:rsidRDefault="006B4668" w:rsidP="001A0DC4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0520E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634C0F" w:rsidRPr="00F0520E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ТИПОВЫМ ТРЕБОВАНИЯМ</w:t>
            </w:r>
            <w:r w:rsidRPr="00F0520E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КОМПАНИИ «ВЫПОЛНЕНИЕ РАБОТ С</w:t>
            </w:r>
            <w:r w:rsidR="001A0DC4">
              <w:rPr>
                <w:rFonts w:ascii="Arial" w:hAnsi="Arial" w:cs="Arial"/>
                <w:b/>
                <w:spacing w:val="-4"/>
                <w:sz w:val="26"/>
                <w:szCs w:val="26"/>
                <w:lang w:val="en-US"/>
              </w:rPr>
              <w:t> </w:t>
            </w:r>
            <w:r w:rsidRPr="00F0520E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6B4668" w:rsidRPr="00F0520E" w:rsidRDefault="006B4668" w:rsidP="00F0520E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F0520E">
        <w:rPr>
          <w:rFonts w:ascii="Arial" w:hAnsi="Arial" w:cs="Arial"/>
          <w:b/>
          <w:sz w:val="32"/>
          <w:szCs w:val="32"/>
        </w:rPr>
        <w:t>СОСТАВ И ТЕХНИЧЕСКИЕ ТРЕБОВАНИЯ К</w:t>
      </w:r>
      <w:r w:rsidR="001A0DC4">
        <w:rPr>
          <w:rFonts w:ascii="Arial" w:hAnsi="Arial" w:cs="Arial"/>
          <w:b/>
          <w:sz w:val="32"/>
          <w:szCs w:val="32"/>
          <w:lang w:val="en-US"/>
        </w:rPr>
        <w:t> </w:t>
      </w:r>
      <w:r w:rsidRPr="00F0520E">
        <w:rPr>
          <w:rFonts w:ascii="Arial" w:hAnsi="Arial" w:cs="Arial"/>
          <w:b/>
          <w:sz w:val="32"/>
          <w:szCs w:val="32"/>
        </w:rPr>
        <w:t xml:space="preserve">ОСНАЩЕННОСТИ ФЛОТА </w:t>
      </w:r>
      <w:r w:rsidR="00AC31E8" w:rsidRPr="00F0520E">
        <w:rPr>
          <w:rFonts w:ascii="Arial" w:hAnsi="Arial" w:cs="Arial"/>
          <w:b/>
          <w:sz w:val="32"/>
          <w:szCs w:val="32"/>
        </w:rPr>
        <w:t xml:space="preserve">ГИБКОЙ </w:t>
      </w:r>
      <w:r w:rsidR="00E47877">
        <w:rPr>
          <w:rFonts w:ascii="Arial" w:hAnsi="Arial" w:cs="Arial"/>
          <w:b/>
          <w:sz w:val="32"/>
          <w:szCs w:val="32"/>
        </w:rPr>
        <w:br/>
      </w:r>
      <w:r w:rsidR="00AC31E8" w:rsidRPr="00F0520E">
        <w:rPr>
          <w:rFonts w:ascii="Arial" w:hAnsi="Arial" w:cs="Arial"/>
          <w:b/>
          <w:sz w:val="32"/>
          <w:szCs w:val="32"/>
        </w:rPr>
        <w:t>НАСОСНО-КОМПРЕССОРНОЙ ТРУБЫ</w:t>
      </w:r>
    </w:p>
    <w:p w:rsidR="006B4668" w:rsidRPr="00B15040" w:rsidRDefault="006B4668" w:rsidP="00F0520E">
      <w:pPr>
        <w:pStyle w:val="S"/>
        <w:spacing w:after="480"/>
        <w:jc w:val="center"/>
        <w:rPr>
          <w:rFonts w:ascii="Arial" w:hAnsi="Arial" w:cs="Arial"/>
          <w:b/>
          <w:caps/>
          <w:szCs w:val="24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15040">
        <w:rPr>
          <w:rFonts w:ascii="Arial" w:hAnsi="Arial" w:cs="Arial"/>
          <w:b/>
          <w:caps/>
          <w:szCs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15040">
        <w:rPr>
          <w:rFonts w:ascii="Arial" w:hAnsi="Arial" w:cs="Arial"/>
          <w:b/>
          <w:caps/>
          <w:szCs w:val="24"/>
        </w:rPr>
        <w:t xml:space="preserve"> П2-05.01 ТИ-1416</w:t>
      </w:r>
    </w:p>
    <w:p w:rsidR="006B4668" w:rsidRPr="00050EED" w:rsidRDefault="00542B31" w:rsidP="006B466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2</w:t>
      </w:r>
    </w:p>
    <w:p w:rsidR="006B4668" w:rsidRPr="00050EED" w:rsidRDefault="006B4668" w:rsidP="006B4668">
      <w:pPr>
        <w:jc w:val="center"/>
        <w:rPr>
          <w:rFonts w:ascii="Arial" w:hAnsi="Arial" w:cs="Arial"/>
          <w:sz w:val="20"/>
          <w:szCs w:val="20"/>
        </w:rPr>
      </w:pPr>
    </w:p>
    <w:p w:rsidR="006B4668" w:rsidRPr="00050EED" w:rsidRDefault="006B4668" w:rsidP="006B4668">
      <w:pPr>
        <w:jc w:val="center"/>
        <w:rPr>
          <w:rFonts w:ascii="Arial" w:hAnsi="Arial" w:cs="Arial"/>
          <w:sz w:val="20"/>
          <w:szCs w:val="20"/>
        </w:rPr>
      </w:pPr>
    </w:p>
    <w:p w:rsidR="006B4668" w:rsidRPr="00046B35" w:rsidRDefault="006B4668" w:rsidP="006B4668">
      <w:pPr>
        <w:jc w:val="center"/>
        <w:rPr>
          <w:rFonts w:ascii="Arial" w:hAnsi="Arial" w:cs="Arial"/>
          <w:sz w:val="20"/>
          <w:szCs w:val="20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1C1605" w:rsidRPr="001A0DC4" w:rsidRDefault="001C1605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E47877" w:rsidRDefault="00E47877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E47877" w:rsidRDefault="00E47877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E47877" w:rsidRDefault="00E47877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E47877" w:rsidRDefault="00E47877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6"/>
          <w:szCs w:val="16"/>
        </w:rPr>
      </w:pPr>
    </w:p>
    <w:p w:rsidR="006B4668" w:rsidRDefault="006B4668" w:rsidP="006B4668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6B4668" w:rsidRDefault="00825457" w:rsidP="006B4668">
      <w:pPr>
        <w:jc w:val="center"/>
        <w:rPr>
          <w:lang w:eastAsia="x-none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64203E">
        <w:rPr>
          <w:rFonts w:ascii="Arial" w:hAnsi="Arial" w:cs="Arial"/>
          <w:b/>
          <w:sz w:val="18"/>
          <w:szCs w:val="18"/>
        </w:rPr>
        <w:t>2</w:t>
      </w:r>
      <w:r w:rsidR="00230DBB">
        <w:rPr>
          <w:rFonts w:ascii="Arial" w:hAnsi="Arial" w:cs="Arial"/>
          <w:b/>
          <w:sz w:val="18"/>
          <w:szCs w:val="18"/>
        </w:rPr>
        <w:t>5</w:t>
      </w:r>
    </w:p>
    <w:p w:rsidR="006B4668" w:rsidRDefault="006B4668" w:rsidP="006B4668">
      <w:pPr>
        <w:rPr>
          <w:lang w:eastAsia="x-none"/>
        </w:rPr>
        <w:sectPr w:rsidR="006B4668" w:rsidSect="00293280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6B4668" w:rsidRPr="00B15040" w:rsidRDefault="006B4668" w:rsidP="00293280">
      <w:pPr>
        <w:pStyle w:val="a9"/>
        <w:spacing w:before="120"/>
        <w:jc w:val="right"/>
        <w:rPr>
          <w:rFonts w:ascii="Arial" w:hAnsi="Arial" w:cs="Arial"/>
          <w:color w:val="auto"/>
        </w:rPr>
      </w:pPr>
      <w:r w:rsidRPr="00B15040">
        <w:rPr>
          <w:rFonts w:ascii="Arial" w:hAnsi="Arial" w:cs="Arial"/>
          <w:color w:val="auto"/>
        </w:rPr>
        <w:lastRenderedPageBreak/>
        <w:t xml:space="preserve">Таблица </w:t>
      </w:r>
      <w:r w:rsidRPr="00B15040">
        <w:rPr>
          <w:rFonts w:ascii="Arial" w:hAnsi="Arial" w:cs="Arial"/>
          <w:color w:val="auto"/>
        </w:rPr>
        <w:fldChar w:fldCharType="begin"/>
      </w:r>
      <w:r w:rsidRPr="00B15040">
        <w:rPr>
          <w:rFonts w:ascii="Arial" w:hAnsi="Arial" w:cs="Arial"/>
          <w:color w:val="auto"/>
        </w:rPr>
        <w:instrText xml:space="preserve"> SEQ Таблица \* ARABIC </w:instrText>
      </w:r>
      <w:r w:rsidRPr="00B15040">
        <w:rPr>
          <w:rFonts w:ascii="Arial" w:hAnsi="Arial" w:cs="Arial"/>
          <w:color w:val="auto"/>
        </w:rPr>
        <w:fldChar w:fldCharType="separate"/>
      </w:r>
      <w:r>
        <w:rPr>
          <w:rFonts w:ascii="Arial" w:hAnsi="Arial" w:cs="Arial"/>
          <w:noProof/>
          <w:color w:val="auto"/>
        </w:rPr>
        <w:t>1</w:t>
      </w:r>
      <w:r w:rsidRPr="00B15040">
        <w:rPr>
          <w:rFonts w:ascii="Arial" w:hAnsi="Arial" w:cs="Arial"/>
          <w:color w:val="auto"/>
        </w:rPr>
        <w:fldChar w:fldCharType="end"/>
      </w:r>
    </w:p>
    <w:p w:rsidR="006B4668" w:rsidRPr="003A07E9" w:rsidRDefault="006B4668" w:rsidP="006B4668">
      <w:pPr>
        <w:pStyle w:val="a9"/>
        <w:spacing w:after="60" w:line="276" w:lineRule="auto"/>
        <w:jc w:val="right"/>
        <w:rPr>
          <w:rFonts w:ascii="Arial" w:hAnsi="Arial" w:cs="Arial"/>
          <w:color w:val="auto"/>
        </w:rPr>
      </w:pPr>
      <w:r w:rsidRPr="003A07E9">
        <w:rPr>
          <w:rFonts w:ascii="Arial" w:hAnsi="Arial" w:cs="Arial"/>
          <w:color w:val="auto"/>
        </w:rPr>
        <w:t>Базовый комплект техники и материалов</w:t>
      </w:r>
    </w:p>
    <w:tbl>
      <w:tblPr>
        <w:tblW w:w="9716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23"/>
        <w:gridCol w:w="1843"/>
        <w:gridCol w:w="7150"/>
      </w:tblGrid>
      <w:tr w:rsidR="006B4668" w:rsidRPr="00B15040" w:rsidTr="00081F4F">
        <w:trPr>
          <w:trHeight w:val="429"/>
          <w:tblHeader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B4668" w:rsidRPr="00B15040" w:rsidRDefault="006B4668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  <w:p w:rsidR="006B4668" w:rsidRPr="00B15040" w:rsidRDefault="006B4668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B4668" w:rsidRPr="00B15040" w:rsidRDefault="006B4668" w:rsidP="00081F4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ОПРЕДЕЛЕНИЯ</w:t>
            </w:r>
          </w:p>
        </w:tc>
        <w:tc>
          <w:tcPr>
            <w:tcW w:w="71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B4668" w:rsidRPr="00B15040" w:rsidRDefault="006B4668" w:rsidP="00BB7F6C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ОСНАЩЕНИЕ И КОМПЛЕКТНОСТЬ</w:t>
            </w:r>
            <w:r w:rsidR="00BB7F6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СОГЛАСНО ТРЕБОВАНИЙ ТЗ</w:t>
            </w:r>
          </w:p>
        </w:tc>
      </w:tr>
      <w:tr w:rsidR="006B4668" w:rsidRPr="00B15040" w:rsidTr="00081F4F">
        <w:trPr>
          <w:trHeight w:val="163"/>
          <w:tblHeader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6B4668" w:rsidRPr="00B15040" w:rsidRDefault="006B4668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6B4668" w:rsidRPr="00B15040" w:rsidRDefault="006B4668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1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6B4668" w:rsidRPr="00B15040" w:rsidRDefault="006B4668" w:rsidP="00081F4F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6B4668" w:rsidRPr="00C130BC" w:rsidTr="00081F4F">
        <w:trPr>
          <w:trHeight w:val="5284"/>
        </w:trPr>
        <w:tc>
          <w:tcPr>
            <w:tcW w:w="7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Комплекс ГНКТ</w:t>
            </w:r>
          </w:p>
        </w:tc>
        <w:tc>
          <w:tcPr>
            <w:tcW w:w="7150" w:type="dxa"/>
            <w:tcBorders>
              <w:top w:val="single" w:sz="12" w:space="0" w:color="auto"/>
            </w:tcBorders>
            <w:shd w:val="clear" w:color="auto" w:fill="auto"/>
          </w:tcPr>
          <w:p w:rsidR="006B4668" w:rsidRPr="006E63AB" w:rsidRDefault="006B4668" w:rsidP="00081F4F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1) </w:t>
            </w:r>
            <w:r w:rsidRPr="006E63AB">
              <w:rPr>
                <w:b/>
                <w:sz w:val="20"/>
                <w:szCs w:val="20"/>
              </w:rPr>
              <w:t>Комплекс ГНКТ включает в себя:</w:t>
            </w:r>
          </w:p>
          <w:p w:rsidR="006B4668" w:rsidRDefault="00F50BF1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ГНКТ</w:t>
            </w:r>
            <w:r w:rsidR="00E47877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FC7AD7" w:rsidRPr="00C10135" w:rsidRDefault="0064203E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Колонна ГТ технологическая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B15040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Инжектор (в комплекте с пригрузами + устьевой герметизатор (стриппер))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B15040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Превентор комбинированный 4-х плашечный</w:t>
            </w:r>
            <w:r w:rsidR="00B74194">
              <w:rPr>
                <w:sz w:val="20"/>
                <w:szCs w:val="20"/>
              </w:rPr>
              <w:t xml:space="preserve"> </w:t>
            </w:r>
            <w:r w:rsidR="009E4EC3">
              <w:rPr>
                <w:sz w:val="20"/>
                <w:szCs w:val="20"/>
              </w:rPr>
              <w:t>(</w:t>
            </w:r>
            <w:r w:rsidR="00B74194">
              <w:rPr>
                <w:sz w:val="20"/>
                <w:szCs w:val="20"/>
              </w:rPr>
              <w:t>состоящий из трубных, удерживающих, срезных и глухих плашек</w:t>
            </w:r>
            <w:r w:rsidRPr="00B15040">
              <w:rPr>
                <w:sz w:val="20"/>
                <w:szCs w:val="20"/>
              </w:rPr>
              <w:t>)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B15040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Лубрикатор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B15040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Тройник (крестовина), переходная катушка, приустьевая площадка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Система контроля и регистрации параметров работы, в режиме реального</w:t>
            </w:r>
            <w:r>
              <w:rPr>
                <w:sz w:val="20"/>
                <w:szCs w:val="20"/>
              </w:rPr>
              <w:t xml:space="preserve"> </w:t>
            </w:r>
            <w:r w:rsidRPr="00B15040">
              <w:rPr>
                <w:sz w:val="20"/>
                <w:szCs w:val="20"/>
              </w:rPr>
              <w:t>времени (система видеофиксации, система контроля утонения труб, система контроля ГВС)</w:t>
            </w:r>
            <w:r w:rsidR="00E47877">
              <w:rPr>
                <w:sz w:val="20"/>
                <w:szCs w:val="20"/>
              </w:rPr>
              <w:t>;</w:t>
            </w:r>
          </w:p>
          <w:p w:rsidR="00E4378D" w:rsidRDefault="00E4378D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манифольда, блок дросселирования</w:t>
            </w:r>
            <w:r w:rsidR="00E47877">
              <w:rPr>
                <w:sz w:val="20"/>
                <w:szCs w:val="20"/>
              </w:rPr>
              <w:t>;</w:t>
            </w:r>
          </w:p>
          <w:p w:rsidR="00E4378D" w:rsidRPr="00B15040" w:rsidRDefault="00E4378D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Нагнетательная и обратная линии, в комплекте с пригрузами (согласно расстоянием в схеме + технологический запас 20%)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Система автоматического отключение привода инжектора в случае превышения допустимых нагрузок</w:t>
            </w:r>
            <w:r w:rsidR="00E47877">
              <w:rPr>
                <w:sz w:val="20"/>
                <w:szCs w:val="20"/>
              </w:rPr>
              <w:t>;</w:t>
            </w:r>
          </w:p>
          <w:p w:rsidR="00F50BF1" w:rsidRDefault="001C1605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Технологическая ёмкость</w:t>
            </w:r>
            <w:r w:rsidR="00E47877">
              <w:rPr>
                <w:sz w:val="20"/>
                <w:szCs w:val="20"/>
              </w:rPr>
              <w:t>.</w:t>
            </w:r>
          </w:p>
          <w:p w:rsidR="006B4668" w:rsidRPr="00F50BF1" w:rsidRDefault="006B4668" w:rsidP="00F50BF1">
            <w:pPr>
              <w:spacing w:before="120"/>
              <w:rPr>
                <w:sz w:val="20"/>
                <w:szCs w:val="20"/>
              </w:rPr>
            </w:pPr>
            <w:r w:rsidRPr="00F50BF1">
              <w:rPr>
                <w:b/>
                <w:sz w:val="20"/>
                <w:szCs w:val="20"/>
              </w:rPr>
              <w:t>2) КНК:</w:t>
            </w:r>
          </w:p>
          <w:p w:rsidR="006B466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Коннектор (луночный, вальцовочный)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Двойной обратный клапан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Default="00E463BD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Промывочная насадка</w:t>
            </w:r>
            <w:r w:rsidR="00E47877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6B4668" w:rsidRPr="00B90369" w:rsidRDefault="00F50BF1" w:rsidP="00081F4F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3) Автокран </w:t>
            </w:r>
          </w:p>
          <w:p w:rsidR="006B4668" w:rsidRDefault="006B4668" w:rsidP="00081F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4) Вахтовый транспорт:</w:t>
            </w:r>
          </w:p>
          <w:p w:rsidR="006B466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Вахтовый автобус</w:t>
            </w:r>
            <w:r w:rsidR="00E47877">
              <w:rPr>
                <w:sz w:val="20"/>
                <w:szCs w:val="20"/>
              </w:rPr>
              <w:t>.</w:t>
            </w:r>
          </w:p>
          <w:p w:rsidR="006B4668" w:rsidRDefault="006B4668" w:rsidP="00081F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5) Прочий транспорт:</w:t>
            </w:r>
          </w:p>
          <w:p w:rsidR="006B4668" w:rsidRPr="006829D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Дежурный оперативный транспорт</w:t>
            </w:r>
          </w:p>
        </w:tc>
      </w:tr>
      <w:tr w:rsidR="006B4668" w:rsidRPr="00C130BC" w:rsidTr="00EB401D">
        <w:trPr>
          <w:trHeight w:val="802"/>
        </w:trPr>
        <w:tc>
          <w:tcPr>
            <w:tcW w:w="723" w:type="dxa"/>
            <w:shd w:val="clear" w:color="auto" w:fill="auto"/>
            <w:vAlign w:val="center"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Комплекс НКА</w:t>
            </w:r>
          </w:p>
        </w:tc>
        <w:tc>
          <w:tcPr>
            <w:tcW w:w="7150" w:type="dxa"/>
            <w:shd w:val="clear" w:color="auto" w:fill="auto"/>
          </w:tcPr>
          <w:p w:rsidR="006B4668" w:rsidRDefault="006B4668" w:rsidP="00081F4F">
            <w:pPr>
              <w:rPr>
                <w:b/>
                <w:sz w:val="20"/>
                <w:szCs w:val="20"/>
              </w:rPr>
            </w:pPr>
            <w:r w:rsidRPr="00791BE6">
              <w:rPr>
                <w:b/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</w:t>
            </w:r>
            <w:r w:rsidRPr="00AB4AD9">
              <w:rPr>
                <w:b/>
                <w:sz w:val="20"/>
                <w:szCs w:val="20"/>
              </w:rPr>
              <w:t>Комплекс НКА включает в себя:</w:t>
            </w:r>
          </w:p>
          <w:p w:rsidR="006B4668" w:rsidRPr="00EB401D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Насосно-компрессорная установка </w:t>
            </w:r>
          </w:p>
        </w:tc>
      </w:tr>
      <w:tr w:rsidR="006B4668" w:rsidRPr="00C130BC" w:rsidTr="00081F4F">
        <w:trPr>
          <w:trHeight w:val="1481"/>
        </w:trPr>
        <w:tc>
          <w:tcPr>
            <w:tcW w:w="723" w:type="dxa"/>
            <w:shd w:val="clear" w:color="auto" w:fill="auto"/>
            <w:noWrap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Комплекс ПАУ</w:t>
            </w:r>
          </w:p>
        </w:tc>
        <w:tc>
          <w:tcPr>
            <w:tcW w:w="7150" w:type="dxa"/>
            <w:shd w:val="clear" w:color="auto" w:fill="auto"/>
          </w:tcPr>
          <w:p w:rsidR="006B4668" w:rsidRDefault="006B4668" w:rsidP="00081F4F">
            <w:pPr>
              <w:rPr>
                <w:sz w:val="20"/>
                <w:szCs w:val="20"/>
              </w:rPr>
            </w:pPr>
            <w:r w:rsidRPr="00791BE6">
              <w:rPr>
                <w:b/>
                <w:sz w:val="20"/>
                <w:szCs w:val="20"/>
              </w:rPr>
              <w:t>1)</w:t>
            </w:r>
            <w:r w:rsidRPr="00181752">
              <w:rPr>
                <w:b/>
                <w:sz w:val="20"/>
                <w:szCs w:val="20"/>
              </w:rPr>
              <w:t xml:space="preserve"> Комплекс ПАУ включает в себя:</w:t>
            </w:r>
          </w:p>
          <w:p w:rsidR="006B4668" w:rsidRDefault="00A40157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Передвижная азотная установка</w:t>
            </w:r>
            <w:r w:rsidR="00E47877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6B4668" w:rsidRPr="00255D78" w:rsidRDefault="00BB7F6C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Мобильная азотная к</w:t>
            </w:r>
            <w:r w:rsidR="006B4668">
              <w:rPr>
                <w:sz w:val="20"/>
                <w:szCs w:val="20"/>
              </w:rPr>
              <w:t xml:space="preserve">риогенная ёмкость </w:t>
            </w:r>
          </w:p>
        </w:tc>
      </w:tr>
      <w:tr w:rsidR="009C6906" w:rsidRPr="00C130BC" w:rsidTr="00081F4F">
        <w:trPr>
          <w:trHeight w:val="1481"/>
        </w:trPr>
        <w:tc>
          <w:tcPr>
            <w:tcW w:w="723" w:type="dxa"/>
            <w:shd w:val="clear" w:color="auto" w:fill="auto"/>
            <w:noWrap/>
          </w:tcPr>
          <w:p w:rsidR="009C6906" w:rsidRPr="009C6906" w:rsidRDefault="009C6906" w:rsidP="00081F4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6906" w:rsidRPr="00B44CB8" w:rsidRDefault="009C6906" w:rsidP="00081F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Комплекс МАК</w:t>
            </w:r>
          </w:p>
        </w:tc>
        <w:tc>
          <w:tcPr>
            <w:tcW w:w="7150" w:type="dxa"/>
            <w:shd w:val="clear" w:color="auto" w:fill="auto"/>
          </w:tcPr>
          <w:p w:rsidR="00255D78" w:rsidRDefault="00255D78" w:rsidP="00255D78">
            <w:pPr>
              <w:rPr>
                <w:sz w:val="20"/>
                <w:szCs w:val="20"/>
              </w:rPr>
            </w:pPr>
            <w:r w:rsidRPr="00791BE6">
              <w:rPr>
                <w:b/>
                <w:sz w:val="20"/>
                <w:szCs w:val="20"/>
              </w:rPr>
              <w:t>1)</w:t>
            </w:r>
            <w:r>
              <w:rPr>
                <w:b/>
                <w:sz w:val="20"/>
                <w:szCs w:val="20"/>
              </w:rPr>
              <w:t xml:space="preserve"> Комплекс МАК</w:t>
            </w:r>
            <w:r w:rsidRPr="00181752">
              <w:rPr>
                <w:b/>
                <w:sz w:val="20"/>
                <w:szCs w:val="20"/>
              </w:rPr>
              <w:t xml:space="preserve"> включает в себя:</w:t>
            </w:r>
          </w:p>
          <w:p w:rsidR="009C6906" w:rsidRPr="00791BE6" w:rsidRDefault="00EE5E65" w:rsidP="001C1605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Мембранный азотный комплекс </w:t>
            </w:r>
          </w:p>
        </w:tc>
      </w:tr>
    </w:tbl>
    <w:p w:rsidR="006B4668" w:rsidRPr="00B15040" w:rsidRDefault="006B4668" w:rsidP="0064203E">
      <w:pPr>
        <w:pStyle w:val="a9"/>
        <w:keepNext/>
        <w:keepLines/>
        <w:spacing w:before="120"/>
        <w:jc w:val="right"/>
        <w:rPr>
          <w:rFonts w:ascii="Arial" w:hAnsi="Arial" w:cs="Arial"/>
          <w:color w:val="auto"/>
        </w:rPr>
      </w:pPr>
      <w:r w:rsidRPr="00B15040">
        <w:rPr>
          <w:rFonts w:ascii="Arial" w:hAnsi="Arial" w:cs="Arial"/>
          <w:color w:val="auto"/>
        </w:rPr>
        <w:t xml:space="preserve">Таблица </w:t>
      </w:r>
      <w:r w:rsidRPr="00B15040">
        <w:rPr>
          <w:rFonts w:ascii="Arial" w:hAnsi="Arial" w:cs="Arial"/>
          <w:color w:val="auto"/>
        </w:rPr>
        <w:fldChar w:fldCharType="begin"/>
      </w:r>
      <w:r w:rsidRPr="00B15040">
        <w:rPr>
          <w:rFonts w:ascii="Arial" w:hAnsi="Arial" w:cs="Arial"/>
          <w:color w:val="auto"/>
        </w:rPr>
        <w:instrText xml:space="preserve"> SEQ Таблица \* ARABIC </w:instrText>
      </w:r>
      <w:r w:rsidRPr="00B15040">
        <w:rPr>
          <w:rFonts w:ascii="Arial" w:hAnsi="Arial" w:cs="Arial"/>
          <w:color w:val="auto"/>
        </w:rPr>
        <w:fldChar w:fldCharType="separate"/>
      </w:r>
      <w:r w:rsidRPr="00B15040">
        <w:rPr>
          <w:rFonts w:ascii="Arial" w:hAnsi="Arial" w:cs="Arial"/>
          <w:noProof/>
          <w:color w:val="auto"/>
        </w:rPr>
        <w:t>2</w:t>
      </w:r>
      <w:r w:rsidRPr="00B15040">
        <w:rPr>
          <w:rFonts w:ascii="Arial" w:hAnsi="Arial" w:cs="Arial"/>
          <w:color w:val="auto"/>
        </w:rPr>
        <w:fldChar w:fldCharType="end"/>
      </w:r>
    </w:p>
    <w:p w:rsidR="006B4668" w:rsidRPr="003A07E9" w:rsidRDefault="006B4668" w:rsidP="0064203E">
      <w:pPr>
        <w:pStyle w:val="a9"/>
        <w:keepNext/>
        <w:keepLines/>
        <w:spacing w:after="60" w:line="276" w:lineRule="auto"/>
        <w:jc w:val="right"/>
        <w:rPr>
          <w:rFonts w:ascii="Arial" w:hAnsi="Arial" w:cs="Arial"/>
          <w:color w:val="auto"/>
        </w:rPr>
      </w:pPr>
      <w:r w:rsidRPr="003A07E9">
        <w:rPr>
          <w:rFonts w:ascii="Arial" w:hAnsi="Arial" w:cs="Arial"/>
          <w:color w:val="auto"/>
        </w:rPr>
        <w:t>Дополнительный комплект техники и оборудования</w:t>
      </w:r>
    </w:p>
    <w:tbl>
      <w:tblPr>
        <w:tblW w:w="9716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23"/>
        <w:gridCol w:w="1843"/>
        <w:gridCol w:w="7150"/>
      </w:tblGrid>
      <w:tr w:rsidR="006B4668" w:rsidRPr="00B15040" w:rsidTr="00081F4F">
        <w:trPr>
          <w:trHeight w:val="429"/>
          <w:tblHeader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B4668" w:rsidRPr="00B15040" w:rsidRDefault="006B4668" w:rsidP="0064203E">
            <w:pPr>
              <w:keepNext/>
              <w:keepLines/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  <w:p w:rsidR="006B4668" w:rsidRPr="00B15040" w:rsidRDefault="006B4668" w:rsidP="0064203E">
            <w:pPr>
              <w:keepNext/>
              <w:keepLines/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B4668" w:rsidRPr="00B15040" w:rsidRDefault="006B4668" w:rsidP="0064203E">
            <w:pPr>
              <w:keepNext/>
              <w:keepLines/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ОПРЕДЕЛЕНИЯ</w:t>
            </w:r>
          </w:p>
        </w:tc>
        <w:tc>
          <w:tcPr>
            <w:tcW w:w="71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B4668" w:rsidRPr="00B15040" w:rsidRDefault="006B4668" w:rsidP="0064203E">
            <w:pPr>
              <w:keepNext/>
              <w:keepLines/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bCs/>
                <w:sz w:val="16"/>
                <w:szCs w:val="16"/>
              </w:rPr>
              <w:t>ОСНАЩЕНИЕ И КОМПЛЕКТНОСТЬ</w:t>
            </w:r>
            <w:r w:rsidR="003B3F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90369">
              <w:rPr>
                <w:rFonts w:ascii="Arial" w:hAnsi="Arial" w:cs="Arial"/>
                <w:b/>
                <w:bCs/>
                <w:sz w:val="16"/>
                <w:szCs w:val="16"/>
              </w:rPr>
              <w:t>СОГЛАСНО ТРЕБОВАНИЙ ТЗ</w:t>
            </w:r>
          </w:p>
        </w:tc>
      </w:tr>
      <w:tr w:rsidR="006B4668" w:rsidRPr="00B15040" w:rsidTr="00081F4F">
        <w:trPr>
          <w:trHeight w:val="163"/>
          <w:tblHeader/>
        </w:trPr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6B4668" w:rsidRPr="00B15040" w:rsidRDefault="006B4668" w:rsidP="0064203E">
            <w:pPr>
              <w:keepNext/>
              <w:keepLines/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6B4668" w:rsidRPr="00B15040" w:rsidRDefault="006B4668" w:rsidP="0064203E">
            <w:pPr>
              <w:keepNext/>
              <w:keepLines/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1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6B4668" w:rsidRPr="00B15040" w:rsidRDefault="006B4668" w:rsidP="0064203E">
            <w:pPr>
              <w:keepNext/>
              <w:keepLines/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1504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6B4668" w:rsidRPr="00C130BC" w:rsidTr="00081F4F">
        <w:trPr>
          <w:trHeight w:val="2828"/>
        </w:trPr>
        <w:tc>
          <w:tcPr>
            <w:tcW w:w="7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B4668" w:rsidRPr="0020195D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201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B4668" w:rsidRPr="0020195D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20195D">
              <w:rPr>
                <w:b/>
                <w:sz w:val="20"/>
                <w:szCs w:val="20"/>
              </w:rPr>
              <w:t>Спец. техника</w:t>
            </w:r>
          </w:p>
        </w:tc>
        <w:tc>
          <w:tcPr>
            <w:tcW w:w="7150" w:type="dxa"/>
            <w:tcBorders>
              <w:top w:val="single" w:sz="12" w:space="0" w:color="auto"/>
            </w:tcBorders>
            <w:shd w:val="clear" w:color="auto" w:fill="auto"/>
          </w:tcPr>
          <w:p w:rsidR="006B466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Па</w:t>
            </w:r>
            <w:r w:rsidR="00EE7A2C">
              <w:rPr>
                <w:sz w:val="20"/>
                <w:szCs w:val="20"/>
              </w:rPr>
              <w:t>ропередвижная установка (ПП</w:t>
            </w:r>
            <w:r w:rsidR="009F511E">
              <w:rPr>
                <w:sz w:val="20"/>
                <w:szCs w:val="20"/>
              </w:rPr>
              <w:t>Д</w:t>
            </w:r>
            <w:r w:rsidR="00EE7A2C">
              <w:rPr>
                <w:sz w:val="20"/>
                <w:szCs w:val="20"/>
              </w:rPr>
              <w:t>У)</w:t>
            </w:r>
            <w:r w:rsidR="00E47877">
              <w:rPr>
                <w:sz w:val="20"/>
                <w:szCs w:val="20"/>
              </w:rPr>
              <w:t>;</w:t>
            </w:r>
            <w:r w:rsidR="00EE7A2C">
              <w:rPr>
                <w:sz w:val="20"/>
                <w:szCs w:val="20"/>
              </w:rPr>
              <w:t xml:space="preserve"> </w:t>
            </w:r>
          </w:p>
          <w:p w:rsidR="00B90369" w:rsidRPr="00B15040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Агрегат депарафинизации перед</w:t>
            </w:r>
            <w:r>
              <w:rPr>
                <w:sz w:val="20"/>
                <w:szCs w:val="20"/>
              </w:rPr>
              <w:t>вижной модернизированный (АДПМ)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Насосн</w:t>
            </w:r>
            <w:r w:rsidR="009F511E">
              <w:rPr>
                <w:sz w:val="20"/>
                <w:szCs w:val="20"/>
              </w:rPr>
              <w:t>ый агрегат (ЦА-320)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Кислотный агрегат (СИН-32)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Pr="00B15040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 xml:space="preserve">Вакуумная установка (АКН) 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Default="00A463DD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Автоцистерна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15040">
              <w:rPr>
                <w:sz w:val="20"/>
                <w:szCs w:val="20"/>
              </w:rPr>
              <w:t>ДЭС (дизельная электростанция)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Трал-площадка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Топливозаправщик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 криогенная емкость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Гуммированная технологическая ёмкость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Блендер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 технологическая емкость</w:t>
            </w:r>
          </w:p>
        </w:tc>
      </w:tr>
      <w:tr w:rsidR="006B4668" w:rsidRPr="00C130BC" w:rsidTr="008E3A46">
        <w:trPr>
          <w:trHeight w:val="1176"/>
        </w:trPr>
        <w:tc>
          <w:tcPr>
            <w:tcW w:w="723" w:type="dxa"/>
            <w:shd w:val="clear" w:color="auto" w:fill="auto"/>
            <w:vAlign w:val="center"/>
          </w:tcPr>
          <w:p w:rsidR="006B4668" w:rsidRPr="0020195D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2019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4668" w:rsidRPr="0020195D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20195D">
              <w:rPr>
                <w:b/>
                <w:sz w:val="20"/>
                <w:szCs w:val="20"/>
              </w:rPr>
              <w:t>КНК</w:t>
            </w:r>
          </w:p>
        </w:tc>
        <w:tc>
          <w:tcPr>
            <w:tcW w:w="7150" w:type="dxa"/>
            <w:shd w:val="clear" w:color="auto" w:fill="auto"/>
          </w:tcPr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Геофизический кабель и геофизическая головка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Активационная насадка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Шаблон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Центратор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Оборудование для фрезерования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Фрез</w:t>
            </w:r>
            <w:r w:rsidR="006B4668" w:rsidRPr="00C10135">
              <w:rPr>
                <w:sz w:val="20"/>
                <w:szCs w:val="20"/>
              </w:rPr>
              <w:t xml:space="preserve"> 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ВЗД</w:t>
            </w:r>
            <w:r>
              <w:rPr>
                <w:sz w:val="20"/>
                <w:szCs w:val="20"/>
              </w:rPr>
              <w:t xml:space="preserve"> (Винтовой забойный двигатель)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Газосепаратор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Гидравлический яс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Клин-отклонитель</w:t>
            </w:r>
            <w:r w:rsidR="00E47877">
              <w:rPr>
                <w:sz w:val="20"/>
                <w:szCs w:val="20"/>
              </w:rPr>
              <w:t>;</w:t>
            </w:r>
          </w:p>
          <w:p w:rsidR="00B90369" w:rsidRDefault="00B90369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B90369">
              <w:rPr>
                <w:sz w:val="20"/>
                <w:szCs w:val="20"/>
              </w:rPr>
              <w:t>Перфоратор</w:t>
            </w:r>
            <w:r w:rsidR="00E47877">
              <w:rPr>
                <w:sz w:val="20"/>
                <w:szCs w:val="20"/>
              </w:rPr>
              <w:t>;</w:t>
            </w:r>
          </w:p>
          <w:p w:rsid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Осциллятор</w:t>
            </w:r>
            <w:r w:rsidR="00E47877">
              <w:rPr>
                <w:sz w:val="20"/>
                <w:szCs w:val="20"/>
              </w:rPr>
              <w:t>;</w:t>
            </w:r>
          </w:p>
          <w:p w:rsid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Ловильное оборудование</w:t>
            </w:r>
            <w:r w:rsidR="00E47877">
              <w:rPr>
                <w:sz w:val="20"/>
                <w:szCs w:val="20"/>
              </w:rPr>
              <w:t>;</w:t>
            </w:r>
          </w:p>
          <w:p w:rsid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Компоновка с глубинным манометром</w:t>
            </w:r>
            <w:r w:rsidR="00E47877">
              <w:rPr>
                <w:sz w:val="20"/>
                <w:szCs w:val="20"/>
              </w:rPr>
              <w:t>;</w:t>
            </w:r>
          </w:p>
          <w:p w:rsid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Компоновка с глубинным термометром</w:t>
            </w:r>
            <w:r w:rsidR="00E47877">
              <w:rPr>
                <w:sz w:val="20"/>
                <w:szCs w:val="20"/>
              </w:rPr>
              <w:t>;</w:t>
            </w:r>
          </w:p>
          <w:p w:rsid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Набор активационных насадок</w:t>
            </w:r>
            <w:r w:rsidR="00E47877">
              <w:rPr>
                <w:sz w:val="20"/>
                <w:szCs w:val="20"/>
              </w:rPr>
              <w:t>;</w:t>
            </w:r>
          </w:p>
          <w:p w:rsid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Труборез гидромеханический</w:t>
            </w:r>
            <w:r w:rsidR="00E47877">
              <w:rPr>
                <w:sz w:val="20"/>
                <w:szCs w:val="20"/>
              </w:rPr>
              <w:t>;</w:t>
            </w:r>
          </w:p>
          <w:p w:rsid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Шламометаллоуловитель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8E3A46" w:rsidRDefault="008E3A46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8E3A46">
              <w:rPr>
                <w:sz w:val="20"/>
                <w:szCs w:val="20"/>
              </w:rPr>
              <w:t>Гидромониторная насад</w:t>
            </w:r>
            <w:r>
              <w:rPr>
                <w:sz w:val="20"/>
                <w:szCs w:val="20"/>
              </w:rPr>
              <w:t>ка</w:t>
            </w:r>
          </w:p>
        </w:tc>
      </w:tr>
      <w:tr w:rsidR="006B4668" w:rsidRPr="00C130BC" w:rsidTr="00081F4F">
        <w:trPr>
          <w:trHeight w:val="750"/>
        </w:trPr>
        <w:tc>
          <w:tcPr>
            <w:tcW w:w="723" w:type="dxa"/>
            <w:shd w:val="clear" w:color="auto" w:fill="auto"/>
            <w:vAlign w:val="center"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4668" w:rsidRPr="00B44CB8" w:rsidRDefault="006B4668" w:rsidP="00081F4F">
            <w:pPr>
              <w:jc w:val="center"/>
              <w:rPr>
                <w:b/>
                <w:sz w:val="20"/>
                <w:szCs w:val="20"/>
              </w:rPr>
            </w:pPr>
            <w:r w:rsidRPr="00B44CB8">
              <w:rPr>
                <w:b/>
                <w:sz w:val="20"/>
                <w:szCs w:val="20"/>
              </w:rPr>
              <w:t>Хим</w:t>
            </w:r>
            <w:r>
              <w:rPr>
                <w:b/>
                <w:sz w:val="20"/>
                <w:szCs w:val="20"/>
              </w:rPr>
              <w:t>ические</w:t>
            </w:r>
            <w:r w:rsidRPr="00B44CB8">
              <w:rPr>
                <w:b/>
                <w:sz w:val="20"/>
                <w:szCs w:val="20"/>
              </w:rPr>
              <w:t xml:space="preserve"> реагенты</w:t>
            </w:r>
          </w:p>
        </w:tc>
        <w:tc>
          <w:tcPr>
            <w:tcW w:w="7150" w:type="dxa"/>
            <w:shd w:val="clear" w:color="auto" w:fill="auto"/>
          </w:tcPr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Стабилизаторы глин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Пеногаситель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Вспенивающий агент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Противоэмульсионные добавки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Растворитель АСПО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Ингибитор гидратообразования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Лимонная кислота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Кислотные составы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Ингибитор коррозии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Кварцевый песок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Проппант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Понизитель трения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Деструктор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Соляная кислота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ПАВ и стабилизаторы пены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Гидрофобизатор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Каустическая сода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Отклонительная присадка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Интенсификаторы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Гелевый загуститель</w:t>
            </w:r>
            <w:r w:rsidR="00E47877">
              <w:rPr>
                <w:sz w:val="20"/>
                <w:szCs w:val="20"/>
              </w:rPr>
              <w:t>;</w:t>
            </w:r>
          </w:p>
          <w:p w:rsidR="006B4668" w:rsidRPr="00C10135" w:rsidRDefault="006B4668" w:rsidP="00E47877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rPr>
                <w:b/>
                <w:sz w:val="20"/>
                <w:szCs w:val="20"/>
              </w:rPr>
            </w:pPr>
            <w:r w:rsidRPr="00C10135">
              <w:rPr>
                <w:sz w:val="20"/>
                <w:szCs w:val="20"/>
              </w:rPr>
              <w:t>Жидкий азот</w:t>
            </w:r>
          </w:p>
        </w:tc>
      </w:tr>
    </w:tbl>
    <w:p w:rsidR="006B4668" w:rsidRDefault="006B4668" w:rsidP="006B4668">
      <w:pPr>
        <w:jc w:val="right"/>
      </w:pPr>
    </w:p>
    <w:p w:rsidR="00A15C57" w:rsidRDefault="00AF4806"/>
    <w:sectPr w:rsidR="00A15C57" w:rsidSect="0029328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06" w:rsidRDefault="00AF4806">
      <w:r>
        <w:separator/>
      </w:r>
    </w:p>
  </w:endnote>
  <w:endnote w:type="continuationSeparator" w:id="0">
    <w:p w:rsidR="00AF4806" w:rsidRDefault="00AF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7E3F21" w:rsidTr="007E3F21">
      <w:tc>
        <w:tcPr>
          <w:tcW w:w="4011" w:type="pct"/>
          <w:tcBorders>
            <w:top w:val="single" w:sz="12" w:space="0" w:color="FFD200"/>
          </w:tcBorders>
          <w:vAlign w:val="center"/>
        </w:tcPr>
        <w:p w:rsidR="007E3F21" w:rsidRPr="00BE0378" w:rsidRDefault="00AF4806" w:rsidP="00634C0F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7E3F21" w:rsidRDefault="00AF4806" w:rsidP="007E3F2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E3F21" w:rsidTr="007E3F21">
      <w:trPr>
        <w:trHeight w:val="156"/>
      </w:trPr>
      <w:tc>
        <w:tcPr>
          <w:tcW w:w="4011" w:type="pct"/>
          <w:vAlign w:val="center"/>
        </w:tcPr>
        <w:p w:rsidR="007E3F21" w:rsidRDefault="00AF4806" w:rsidP="00C774BD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7E3F21" w:rsidRDefault="00AF4806" w:rsidP="007E3F2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7E3F21" w:rsidRDefault="006B4668" w:rsidP="002F432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2FD97B" wp14:editId="35B71F06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21" w:rsidRDefault="006B4668" w:rsidP="001D44E3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E5AC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E5AC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zfvwIAALo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" filled="f" stroked="f" strokeweight="1.3pt">
              <v:textbox>
                <w:txbxContent>
                  <w:p w:rsidR="007E3F21" w:rsidRDefault="006B4668" w:rsidP="001D44E3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E5AC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E5AC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06" w:rsidRDefault="00AF4806">
      <w:r>
        <w:separator/>
      </w:r>
    </w:p>
  </w:footnote>
  <w:footnote w:type="continuationSeparator" w:id="0">
    <w:p w:rsidR="00AF4806" w:rsidRDefault="00AF4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21" w:rsidRDefault="00AF48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293280" w:rsidRPr="00293280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293280" w:rsidRPr="00293280" w:rsidRDefault="00293280" w:rsidP="00293280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29328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293280" w:rsidRPr="00293280" w:rsidRDefault="00293280" w:rsidP="0029328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29328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293280" w:rsidRPr="00293280" w:rsidTr="00382982">
      <w:trPr>
        <w:trHeight w:val="175"/>
      </w:trPr>
      <w:tc>
        <w:tcPr>
          <w:tcW w:w="3900" w:type="pct"/>
          <w:vAlign w:val="center"/>
        </w:tcPr>
        <w:p w:rsidR="00293280" w:rsidRPr="00293280" w:rsidRDefault="00293280" w:rsidP="00293280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293280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293280" w:rsidRPr="00293280" w:rsidRDefault="0064203E" w:rsidP="0029328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7E3F21" w:rsidRDefault="00AF48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21" w:rsidRDefault="00AF48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419F"/>
    <w:multiLevelType w:val="hybridMultilevel"/>
    <w:tmpl w:val="68F60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12352"/>
    <w:multiLevelType w:val="hybridMultilevel"/>
    <w:tmpl w:val="776A8D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162CC"/>
    <w:multiLevelType w:val="hybridMultilevel"/>
    <w:tmpl w:val="CFF0B6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9540E"/>
    <w:multiLevelType w:val="hybridMultilevel"/>
    <w:tmpl w:val="D88279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8E8"/>
    <w:rsid w:val="00062639"/>
    <w:rsid w:val="00071B2C"/>
    <w:rsid w:val="000B1138"/>
    <w:rsid w:val="000B40FB"/>
    <w:rsid w:val="00123B48"/>
    <w:rsid w:val="001A0DC4"/>
    <w:rsid w:val="001C1605"/>
    <w:rsid w:val="001C33A4"/>
    <w:rsid w:val="001E1E10"/>
    <w:rsid w:val="001E68A7"/>
    <w:rsid w:val="00202824"/>
    <w:rsid w:val="00212C8B"/>
    <w:rsid w:val="00230DBB"/>
    <w:rsid w:val="00233AE4"/>
    <w:rsid w:val="00255D78"/>
    <w:rsid w:val="00265107"/>
    <w:rsid w:val="00293280"/>
    <w:rsid w:val="002E78E8"/>
    <w:rsid w:val="002F432E"/>
    <w:rsid w:val="00342EE3"/>
    <w:rsid w:val="003832E7"/>
    <w:rsid w:val="003A006F"/>
    <w:rsid w:val="003B25C8"/>
    <w:rsid w:val="003B3F0E"/>
    <w:rsid w:val="003C708A"/>
    <w:rsid w:val="00444A95"/>
    <w:rsid w:val="0054048D"/>
    <w:rsid w:val="00542B31"/>
    <w:rsid w:val="00542E4D"/>
    <w:rsid w:val="005655C9"/>
    <w:rsid w:val="005714C5"/>
    <w:rsid w:val="005D070C"/>
    <w:rsid w:val="00634C0F"/>
    <w:rsid w:val="0064203E"/>
    <w:rsid w:val="006829D8"/>
    <w:rsid w:val="006B4668"/>
    <w:rsid w:val="006D6AF9"/>
    <w:rsid w:val="00721C25"/>
    <w:rsid w:val="00726B51"/>
    <w:rsid w:val="0076591C"/>
    <w:rsid w:val="007E13F3"/>
    <w:rsid w:val="008020BC"/>
    <w:rsid w:val="00825457"/>
    <w:rsid w:val="00850BF4"/>
    <w:rsid w:val="008A6F75"/>
    <w:rsid w:val="008B67D8"/>
    <w:rsid w:val="008E1D6C"/>
    <w:rsid w:val="008E3A46"/>
    <w:rsid w:val="00927609"/>
    <w:rsid w:val="009C6906"/>
    <w:rsid w:val="009E4EC3"/>
    <w:rsid w:val="009E5AC4"/>
    <w:rsid w:val="009F511E"/>
    <w:rsid w:val="00A40157"/>
    <w:rsid w:val="00A463DD"/>
    <w:rsid w:val="00AA0356"/>
    <w:rsid w:val="00AC31E8"/>
    <w:rsid w:val="00AC3A8F"/>
    <w:rsid w:val="00AE7B8A"/>
    <w:rsid w:val="00AF4806"/>
    <w:rsid w:val="00B74194"/>
    <w:rsid w:val="00B90369"/>
    <w:rsid w:val="00B9436E"/>
    <w:rsid w:val="00BB7F6C"/>
    <w:rsid w:val="00BE4D8B"/>
    <w:rsid w:val="00BE78D1"/>
    <w:rsid w:val="00C1107B"/>
    <w:rsid w:val="00C717BE"/>
    <w:rsid w:val="00C774BD"/>
    <w:rsid w:val="00C80AFA"/>
    <w:rsid w:val="00CB429E"/>
    <w:rsid w:val="00E4378D"/>
    <w:rsid w:val="00E463BD"/>
    <w:rsid w:val="00E47877"/>
    <w:rsid w:val="00E614A0"/>
    <w:rsid w:val="00EB401D"/>
    <w:rsid w:val="00EE5E65"/>
    <w:rsid w:val="00EE7A2C"/>
    <w:rsid w:val="00F0520E"/>
    <w:rsid w:val="00F50BF1"/>
    <w:rsid w:val="00FB6CD9"/>
    <w:rsid w:val="00FC3555"/>
    <w:rsid w:val="00FC7AD7"/>
    <w:rsid w:val="00FD728F"/>
    <w:rsid w:val="00FF15CF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6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6B46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6B4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6B466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6B4668"/>
    <w:pPr>
      <w:ind w:left="720"/>
      <w:contextualSpacing/>
    </w:pPr>
  </w:style>
  <w:style w:type="paragraph" w:styleId="a9">
    <w:name w:val="caption"/>
    <w:basedOn w:val="a"/>
    <w:next w:val="a"/>
    <w:qFormat/>
    <w:rsid w:val="006B4668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S">
    <w:name w:val="S_Обычный"/>
    <w:basedOn w:val="a"/>
    <w:link w:val="S0"/>
    <w:rsid w:val="006B4668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6B466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46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46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FC35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355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3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35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35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6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6B46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6B4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6B466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6B4668"/>
    <w:pPr>
      <w:ind w:left="720"/>
      <w:contextualSpacing/>
    </w:pPr>
  </w:style>
  <w:style w:type="paragraph" w:styleId="a9">
    <w:name w:val="caption"/>
    <w:basedOn w:val="a"/>
    <w:next w:val="a"/>
    <w:qFormat/>
    <w:rsid w:val="006B4668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S">
    <w:name w:val="S_Обычный"/>
    <w:basedOn w:val="a"/>
    <w:link w:val="S0"/>
    <w:rsid w:val="006B4668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6B466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46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46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FC35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355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3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35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35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17</cp:revision>
  <dcterms:created xsi:type="dcterms:W3CDTF">2024-01-11T08:17:00Z</dcterms:created>
  <dcterms:modified xsi:type="dcterms:W3CDTF">2025-08-01T12:35:00Z</dcterms:modified>
</cp:coreProperties>
</file>